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A6" w:rsidRPr="008E68A6" w:rsidRDefault="008E68A6" w:rsidP="00981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8A6">
        <w:rPr>
          <w:rFonts w:ascii="Times New Roman" w:hAnsi="Times New Roman" w:cs="Times New Roman"/>
          <w:b/>
          <w:sz w:val="24"/>
          <w:szCs w:val="24"/>
        </w:rPr>
        <w:t xml:space="preserve">2024-2025 EĞİTİM ÖĞRETİM YILI UŞAK İLİ 8. SINIF MATEMATİK DERSİ </w:t>
      </w:r>
    </w:p>
    <w:p w:rsidR="00000000" w:rsidRDefault="008E68A6" w:rsidP="00981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8A6">
        <w:rPr>
          <w:rFonts w:ascii="Times New Roman" w:hAnsi="Times New Roman" w:cs="Times New Roman"/>
          <w:b/>
          <w:sz w:val="24"/>
          <w:szCs w:val="24"/>
        </w:rPr>
        <w:t>2. DÖNEM KONU SORU DAĞILIM TABLOSU</w:t>
      </w:r>
    </w:p>
    <w:tbl>
      <w:tblPr>
        <w:tblStyle w:val="TabloKlavuzu"/>
        <w:tblW w:w="11199" w:type="dxa"/>
        <w:tblInd w:w="-885" w:type="dxa"/>
        <w:tblLayout w:type="fixed"/>
        <w:tblLook w:val="04A0"/>
      </w:tblPr>
      <w:tblGrid>
        <w:gridCol w:w="7230"/>
        <w:gridCol w:w="426"/>
        <w:gridCol w:w="425"/>
        <w:gridCol w:w="425"/>
        <w:gridCol w:w="425"/>
        <w:gridCol w:w="426"/>
        <w:gridCol w:w="283"/>
        <w:gridCol w:w="284"/>
        <w:gridCol w:w="425"/>
        <w:gridCol w:w="425"/>
        <w:gridCol w:w="425"/>
      </w:tblGrid>
      <w:tr w:rsidR="00A024A5" w:rsidTr="00A024A5">
        <w:trPr>
          <w:trHeight w:val="717"/>
        </w:trPr>
        <w:tc>
          <w:tcPr>
            <w:tcW w:w="7230" w:type="dxa"/>
          </w:tcPr>
          <w:p w:rsidR="008E68A6" w:rsidRPr="00981554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8E68A6" w:rsidRPr="00981554" w:rsidRDefault="00981554" w:rsidP="00806E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II. DÖNEM I.</w:t>
            </w:r>
            <w:r w:rsidR="008E68A6" w:rsidRPr="00981554">
              <w:rPr>
                <w:rFonts w:ascii="Times New Roman" w:hAnsi="Times New Roman" w:cs="Times New Roman"/>
                <w:b/>
                <w:sz w:val="20"/>
                <w:szCs w:val="20"/>
              </w:rPr>
              <w:t>YAZILI</w:t>
            </w:r>
          </w:p>
        </w:tc>
        <w:tc>
          <w:tcPr>
            <w:tcW w:w="1842" w:type="dxa"/>
            <w:gridSpan w:val="5"/>
            <w:vAlign w:val="center"/>
          </w:tcPr>
          <w:p w:rsidR="008E68A6" w:rsidRPr="00981554" w:rsidRDefault="008E68A6" w:rsidP="00806E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54">
              <w:rPr>
                <w:rFonts w:ascii="Times New Roman" w:hAnsi="Times New Roman" w:cs="Times New Roman"/>
                <w:b/>
                <w:sz w:val="20"/>
                <w:szCs w:val="20"/>
              </w:rPr>
              <w:t>II. DÖNEM II. YAZILI</w:t>
            </w:r>
          </w:p>
        </w:tc>
      </w:tr>
      <w:tr w:rsidR="00A024A5" w:rsidTr="00A024A5">
        <w:tc>
          <w:tcPr>
            <w:tcW w:w="7230" w:type="dxa"/>
            <w:vAlign w:val="center"/>
          </w:tcPr>
          <w:p w:rsidR="008E68A6" w:rsidRPr="00981554" w:rsidRDefault="008E68A6" w:rsidP="00806ED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54">
              <w:rPr>
                <w:rFonts w:ascii="Times New Roman" w:hAnsi="Times New Roman" w:cs="Times New Roman"/>
                <w:b/>
                <w:sz w:val="20"/>
                <w:szCs w:val="20"/>
              </w:rPr>
              <w:t>SORU SAYISI</w:t>
            </w:r>
          </w:p>
        </w:tc>
        <w:tc>
          <w:tcPr>
            <w:tcW w:w="426" w:type="dxa"/>
            <w:vAlign w:val="center"/>
          </w:tcPr>
          <w:p w:rsidR="008E68A6" w:rsidRPr="00A024A5" w:rsidRDefault="0090717E" w:rsidP="00A024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8E68A6" w:rsidRPr="00A024A5" w:rsidRDefault="0090717E" w:rsidP="00A024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8E68A6" w:rsidRPr="00A024A5" w:rsidRDefault="0090717E" w:rsidP="00A024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8E68A6" w:rsidRPr="00A024A5" w:rsidRDefault="00A024A5" w:rsidP="00A024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8E68A6" w:rsidRPr="00A024A5" w:rsidRDefault="00A024A5" w:rsidP="00A024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83" w:type="dxa"/>
            <w:vAlign w:val="center"/>
          </w:tcPr>
          <w:p w:rsidR="008E68A6" w:rsidRPr="00A024A5" w:rsidRDefault="000D7524" w:rsidP="00A024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4" w:type="dxa"/>
            <w:vAlign w:val="center"/>
          </w:tcPr>
          <w:p w:rsidR="008E68A6" w:rsidRPr="00A024A5" w:rsidRDefault="0090717E" w:rsidP="00A024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8E68A6" w:rsidRPr="00A024A5" w:rsidRDefault="0090717E" w:rsidP="00A024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8E68A6" w:rsidRPr="00A024A5" w:rsidRDefault="0090717E" w:rsidP="00A024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8E68A6" w:rsidRPr="00A024A5" w:rsidRDefault="0090717E" w:rsidP="00A024A5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A024A5" w:rsidTr="00A024A5">
        <w:trPr>
          <w:cantSplit/>
          <w:trHeight w:val="1465"/>
        </w:trPr>
        <w:tc>
          <w:tcPr>
            <w:tcW w:w="7230" w:type="dxa"/>
            <w:vAlign w:val="center"/>
          </w:tcPr>
          <w:p w:rsidR="008E68A6" w:rsidRPr="00981554" w:rsidRDefault="00806ED2" w:rsidP="00806ED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54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426" w:type="dxa"/>
            <w:textDirection w:val="btLr"/>
            <w:vAlign w:val="center"/>
          </w:tcPr>
          <w:p w:rsidR="008E68A6" w:rsidRPr="00981554" w:rsidRDefault="008E68A6" w:rsidP="00806ED2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54">
              <w:rPr>
                <w:rFonts w:ascii="Times New Roman" w:hAnsi="Times New Roman" w:cs="Times New Roman"/>
                <w:b/>
                <w:sz w:val="20"/>
                <w:szCs w:val="20"/>
              </w:rPr>
              <w:t>SENARYO 1</w:t>
            </w:r>
          </w:p>
        </w:tc>
        <w:tc>
          <w:tcPr>
            <w:tcW w:w="425" w:type="dxa"/>
            <w:textDirection w:val="btLr"/>
            <w:vAlign w:val="center"/>
          </w:tcPr>
          <w:p w:rsidR="008E68A6" w:rsidRPr="00981554" w:rsidRDefault="008E68A6" w:rsidP="00806ED2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54">
              <w:rPr>
                <w:rFonts w:ascii="Times New Roman" w:hAnsi="Times New Roman" w:cs="Times New Roman"/>
                <w:b/>
                <w:sz w:val="20"/>
                <w:szCs w:val="20"/>
              </w:rPr>
              <w:t>SENARYO 2</w:t>
            </w:r>
          </w:p>
        </w:tc>
        <w:tc>
          <w:tcPr>
            <w:tcW w:w="425" w:type="dxa"/>
            <w:textDirection w:val="btLr"/>
            <w:vAlign w:val="center"/>
          </w:tcPr>
          <w:p w:rsidR="008E68A6" w:rsidRPr="00981554" w:rsidRDefault="008E68A6" w:rsidP="00806ED2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54">
              <w:rPr>
                <w:rFonts w:ascii="Times New Roman" w:hAnsi="Times New Roman" w:cs="Times New Roman"/>
                <w:b/>
                <w:sz w:val="20"/>
                <w:szCs w:val="20"/>
              </w:rPr>
              <w:t>SENARYO 3</w:t>
            </w:r>
          </w:p>
        </w:tc>
        <w:tc>
          <w:tcPr>
            <w:tcW w:w="425" w:type="dxa"/>
            <w:textDirection w:val="btLr"/>
            <w:vAlign w:val="center"/>
          </w:tcPr>
          <w:p w:rsidR="008E68A6" w:rsidRPr="00981554" w:rsidRDefault="008E68A6" w:rsidP="00806ED2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54">
              <w:rPr>
                <w:rFonts w:ascii="Times New Roman" w:hAnsi="Times New Roman" w:cs="Times New Roman"/>
                <w:b/>
                <w:sz w:val="20"/>
                <w:szCs w:val="20"/>
              </w:rPr>
              <w:t>SENARYO 4</w:t>
            </w:r>
          </w:p>
        </w:tc>
        <w:tc>
          <w:tcPr>
            <w:tcW w:w="426" w:type="dxa"/>
            <w:textDirection w:val="btLr"/>
            <w:vAlign w:val="center"/>
          </w:tcPr>
          <w:p w:rsidR="008E68A6" w:rsidRPr="00981554" w:rsidRDefault="008E68A6" w:rsidP="00806ED2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54">
              <w:rPr>
                <w:rFonts w:ascii="Times New Roman" w:hAnsi="Times New Roman" w:cs="Times New Roman"/>
                <w:b/>
                <w:sz w:val="20"/>
                <w:szCs w:val="20"/>
              </w:rPr>
              <w:t>SENARYO 5</w:t>
            </w:r>
          </w:p>
        </w:tc>
        <w:tc>
          <w:tcPr>
            <w:tcW w:w="283" w:type="dxa"/>
            <w:textDirection w:val="btLr"/>
            <w:vAlign w:val="center"/>
          </w:tcPr>
          <w:p w:rsidR="008E68A6" w:rsidRPr="00981554" w:rsidRDefault="008E68A6" w:rsidP="00A024A5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54">
              <w:rPr>
                <w:rFonts w:ascii="Times New Roman" w:hAnsi="Times New Roman" w:cs="Times New Roman"/>
                <w:b/>
                <w:sz w:val="20"/>
                <w:szCs w:val="20"/>
              </w:rPr>
              <w:t>SENARYO 1</w:t>
            </w:r>
          </w:p>
        </w:tc>
        <w:tc>
          <w:tcPr>
            <w:tcW w:w="284" w:type="dxa"/>
            <w:textDirection w:val="btLr"/>
            <w:vAlign w:val="center"/>
          </w:tcPr>
          <w:p w:rsidR="008E68A6" w:rsidRPr="00981554" w:rsidRDefault="008E68A6" w:rsidP="00A024A5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54">
              <w:rPr>
                <w:rFonts w:ascii="Times New Roman" w:hAnsi="Times New Roman" w:cs="Times New Roman"/>
                <w:b/>
                <w:sz w:val="20"/>
                <w:szCs w:val="20"/>
              </w:rPr>
              <w:t>SENARYO 2</w:t>
            </w:r>
          </w:p>
        </w:tc>
        <w:tc>
          <w:tcPr>
            <w:tcW w:w="425" w:type="dxa"/>
            <w:textDirection w:val="btLr"/>
            <w:vAlign w:val="center"/>
          </w:tcPr>
          <w:p w:rsidR="008E68A6" w:rsidRPr="00981554" w:rsidRDefault="008E68A6" w:rsidP="00A024A5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54">
              <w:rPr>
                <w:rFonts w:ascii="Times New Roman" w:hAnsi="Times New Roman" w:cs="Times New Roman"/>
                <w:b/>
                <w:sz w:val="20"/>
                <w:szCs w:val="20"/>
              </w:rPr>
              <w:t>SENARYO 3</w:t>
            </w:r>
          </w:p>
        </w:tc>
        <w:tc>
          <w:tcPr>
            <w:tcW w:w="425" w:type="dxa"/>
            <w:textDirection w:val="btLr"/>
            <w:vAlign w:val="center"/>
          </w:tcPr>
          <w:p w:rsidR="008E68A6" w:rsidRPr="00981554" w:rsidRDefault="008E68A6" w:rsidP="00A024A5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54">
              <w:rPr>
                <w:rFonts w:ascii="Times New Roman" w:hAnsi="Times New Roman" w:cs="Times New Roman"/>
                <w:b/>
                <w:sz w:val="20"/>
                <w:szCs w:val="20"/>
              </w:rPr>
              <w:t>SENARYO 4</w:t>
            </w:r>
          </w:p>
        </w:tc>
        <w:tc>
          <w:tcPr>
            <w:tcW w:w="425" w:type="dxa"/>
            <w:textDirection w:val="btLr"/>
            <w:vAlign w:val="center"/>
          </w:tcPr>
          <w:p w:rsidR="008E68A6" w:rsidRPr="00981554" w:rsidRDefault="008E68A6" w:rsidP="00A024A5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54">
              <w:rPr>
                <w:rFonts w:ascii="Times New Roman" w:hAnsi="Times New Roman" w:cs="Times New Roman"/>
                <w:b/>
                <w:sz w:val="20"/>
                <w:szCs w:val="20"/>
              </w:rPr>
              <w:t>SENARYO 5</w:t>
            </w:r>
          </w:p>
        </w:tc>
      </w:tr>
      <w:tr w:rsidR="0090717E" w:rsidTr="0090717E">
        <w:trPr>
          <w:trHeight w:val="353"/>
        </w:trPr>
        <w:tc>
          <w:tcPr>
            <w:tcW w:w="7230" w:type="dxa"/>
          </w:tcPr>
          <w:p w:rsidR="0090717E" w:rsidRPr="00A024A5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4A5">
              <w:rPr>
                <w:rFonts w:ascii="Times New Roman" w:hAnsi="Times New Roman" w:cs="Times New Roman"/>
                <w:b/>
                <w:sz w:val="16"/>
                <w:szCs w:val="16"/>
              </w:rPr>
              <w:t>M.8.2.1.1. Basit cebirsel ifadeleri anlar ve farklı biçimlerde yazar.</w:t>
            </w:r>
          </w:p>
        </w:tc>
        <w:tc>
          <w:tcPr>
            <w:tcW w:w="426" w:type="dxa"/>
            <w:vMerge w:val="restart"/>
            <w:vAlign w:val="center"/>
          </w:tcPr>
          <w:p w:rsidR="0090717E" w:rsidRDefault="0090717E" w:rsidP="009071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0717E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0717E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0717E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90717E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90717E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90717E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0717E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0717E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0717E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17E" w:rsidTr="00A024A5">
        <w:tc>
          <w:tcPr>
            <w:tcW w:w="7230" w:type="dxa"/>
          </w:tcPr>
          <w:p w:rsidR="0090717E" w:rsidRPr="00A024A5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4A5">
              <w:rPr>
                <w:rFonts w:ascii="Times New Roman" w:hAnsi="Times New Roman" w:cs="Times New Roman"/>
                <w:b/>
                <w:sz w:val="16"/>
                <w:szCs w:val="16"/>
              </w:rPr>
              <w:t>M.8.2.1.2. Cebirsel ifadelerin çarpımını yapar.</w:t>
            </w:r>
          </w:p>
        </w:tc>
        <w:tc>
          <w:tcPr>
            <w:tcW w:w="426" w:type="dxa"/>
            <w:vMerge/>
          </w:tcPr>
          <w:p w:rsidR="0090717E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0717E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0717E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0717E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90717E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90717E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90717E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0717E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0717E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0717E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17E" w:rsidTr="00A024A5">
        <w:tc>
          <w:tcPr>
            <w:tcW w:w="7230" w:type="dxa"/>
          </w:tcPr>
          <w:p w:rsidR="0090717E" w:rsidRPr="00A024A5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4A5">
              <w:rPr>
                <w:rFonts w:ascii="Times New Roman" w:hAnsi="Times New Roman" w:cs="Times New Roman"/>
                <w:b/>
                <w:sz w:val="16"/>
                <w:szCs w:val="16"/>
              </w:rPr>
              <w:t>M.8.2.1.3. Özdeşlikleri modellerle açıklar.</w:t>
            </w:r>
          </w:p>
        </w:tc>
        <w:tc>
          <w:tcPr>
            <w:tcW w:w="426" w:type="dxa"/>
            <w:vMerge/>
          </w:tcPr>
          <w:p w:rsidR="0090717E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0717E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0717E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90717E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90717E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90717E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90717E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0717E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0717E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0717E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4A5" w:rsidTr="00A024A5">
        <w:tc>
          <w:tcPr>
            <w:tcW w:w="7230" w:type="dxa"/>
          </w:tcPr>
          <w:p w:rsidR="008E68A6" w:rsidRPr="00A024A5" w:rsidRDefault="00806ED2" w:rsidP="008E68A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4A5">
              <w:rPr>
                <w:rFonts w:ascii="Times New Roman" w:hAnsi="Times New Roman" w:cs="Times New Roman"/>
                <w:b/>
                <w:sz w:val="16"/>
                <w:szCs w:val="16"/>
              </w:rPr>
              <w:t>M.8.2.1.4. Cebirsel ifadeleri çarpanlara ayırır.</w:t>
            </w:r>
          </w:p>
        </w:tc>
        <w:tc>
          <w:tcPr>
            <w:tcW w:w="426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E68A6" w:rsidRDefault="00A024A5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E68A6" w:rsidRDefault="00A024A5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E68A6" w:rsidRDefault="00A024A5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4A5" w:rsidTr="00A024A5">
        <w:tc>
          <w:tcPr>
            <w:tcW w:w="7230" w:type="dxa"/>
          </w:tcPr>
          <w:p w:rsidR="008E68A6" w:rsidRPr="00A024A5" w:rsidRDefault="00806ED2" w:rsidP="008E68A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4A5">
              <w:rPr>
                <w:rFonts w:ascii="Times New Roman" w:hAnsi="Times New Roman" w:cs="Times New Roman"/>
                <w:b/>
                <w:sz w:val="16"/>
                <w:szCs w:val="16"/>
              </w:rPr>
              <w:t>M.8.2.2.1. Birinci dereceden bir bilinmeyenli denklemleri çözer.</w:t>
            </w:r>
          </w:p>
        </w:tc>
        <w:tc>
          <w:tcPr>
            <w:tcW w:w="426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E68A6" w:rsidRDefault="00A024A5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E68A6" w:rsidRDefault="00A024A5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4A5" w:rsidTr="00A024A5">
        <w:tc>
          <w:tcPr>
            <w:tcW w:w="7230" w:type="dxa"/>
          </w:tcPr>
          <w:p w:rsidR="008E68A6" w:rsidRPr="00A024A5" w:rsidRDefault="00806ED2" w:rsidP="008E68A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4A5">
              <w:rPr>
                <w:rFonts w:ascii="Times New Roman" w:hAnsi="Times New Roman" w:cs="Times New Roman"/>
                <w:b/>
                <w:sz w:val="16"/>
                <w:szCs w:val="16"/>
              </w:rPr>
              <w:t>M.8.2.2.2. Koordinat sistemini özellikleriyle tanır ve sıralı ikilileri gösterir.</w:t>
            </w:r>
          </w:p>
        </w:tc>
        <w:tc>
          <w:tcPr>
            <w:tcW w:w="426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E68A6" w:rsidRDefault="00A024A5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E68A6" w:rsidRDefault="00A024A5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E68A6" w:rsidRDefault="00A024A5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4A5" w:rsidTr="00A024A5">
        <w:tc>
          <w:tcPr>
            <w:tcW w:w="7230" w:type="dxa"/>
          </w:tcPr>
          <w:p w:rsidR="008E68A6" w:rsidRPr="00A024A5" w:rsidRDefault="00806ED2" w:rsidP="008E68A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4A5">
              <w:rPr>
                <w:rFonts w:ascii="Times New Roman" w:hAnsi="Times New Roman" w:cs="Times New Roman"/>
                <w:b/>
                <w:sz w:val="16"/>
                <w:szCs w:val="16"/>
              </w:rPr>
              <w:t>M.8.2.2.3. Aralarında doğrusal ilişki bulunan iki değişkenden birinin diğerine bağlı olarak nasıl değiştiğini tablo ve denklem ile ifade eder.</w:t>
            </w:r>
          </w:p>
        </w:tc>
        <w:tc>
          <w:tcPr>
            <w:tcW w:w="426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E68A6" w:rsidRDefault="00A024A5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E68A6" w:rsidRDefault="00A024A5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E68A6" w:rsidRDefault="00A024A5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4A5" w:rsidTr="00A024A5">
        <w:tc>
          <w:tcPr>
            <w:tcW w:w="7230" w:type="dxa"/>
          </w:tcPr>
          <w:p w:rsidR="008E68A6" w:rsidRPr="00A024A5" w:rsidRDefault="00806ED2" w:rsidP="008E68A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4A5">
              <w:rPr>
                <w:rFonts w:ascii="Times New Roman" w:hAnsi="Times New Roman" w:cs="Times New Roman"/>
                <w:b/>
                <w:sz w:val="16"/>
                <w:szCs w:val="16"/>
              </w:rPr>
              <w:t>M.8.2.2.4. Doğrusal denklemlerin grafiğini çizer.</w:t>
            </w:r>
          </w:p>
        </w:tc>
        <w:tc>
          <w:tcPr>
            <w:tcW w:w="426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A024A5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E68A6" w:rsidRDefault="00A024A5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E68A6" w:rsidRDefault="00A024A5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4A5" w:rsidTr="00A024A5">
        <w:tc>
          <w:tcPr>
            <w:tcW w:w="7230" w:type="dxa"/>
          </w:tcPr>
          <w:p w:rsidR="008E68A6" w:rsidRPr="00A024A5" w:rsidRDefault="00806ED2" w:rsidP="008E68A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4A5">
              <w:rPr>
                <w:rFonts w:ascii="Times New Roman" w:hAnsi="Times New Roman" w:cs="Times New Roman"/>
                <w:b/>
                <w:sz w:val="16"/>
                <w:szCs w:val="16"/>
              </w:rPr>
              <w:t>M.8.2.2.5. Doğrusal ilişki içeren gerçek hayat durumlarına ait denklem, tablo ve grafiği oluşturur ve yorumlar.</w:t>
            </w:r>
          </w:p>
        </w:tc>
        <w:tc>
          <w:tcPr>
            <w:tcW w:w="426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E68A6" w:rsidRDefault="00A024A5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E68A6" w:rsidRDefault="00A024A5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E68A6" w:rsidRDefault="00A024A5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4A5" w:rsidTr="00A024A5">
        <w:tc>
          <w:tcPr>
            <w:tcW w:w="7230" w:type="dxa"/>
          </w:tcPr>
          <w:p w:rsidR="008E68A6" w:rsidRPr="00A024A5" w:rsidRDefault="00806ED2" w:rsidP="008E68A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4A5">
              <w:rPr>
                <w:rFonts w:ascii="Times New Roman" w:hAnsi="Times New Roman" w:cs="Times New Roman"/>
                <w:b/>
                <w:sz w:val="16"/>
                <w:szCs w:val="16"/>
              </w:rPr>
              <w:t>M.8.2.2.6. Doğrunun eğimini modellerle açıklar, doğrusal denklemleri ve grafiklerini eğimle ilişkilendirir.</w:t>
            </w:r>
          </w:p>
        </w:tc>
        <w:tc>
          <w:tcPr>
            <w:tcW w:w="426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A024A5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E68A6" w:rsidRDefault="00A024A5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24A5" w:rsidTr="00A024A5">
        <w:tc>
          <w:tcPr>
            <w:tcW w:w="7230" w:type="dxa"/>
          </w:tcPr>
          <w:p w:rsidR="008E68A6" w:rsidRPr="00A024A5" w:rsidRDefault="00806ED2" w:rsidP="008E68A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4A5">
              <w:rPr>
                <w:rFonts w:ascii="Times New Roman" w:hAnsi="Times New Roman" w:cs="Times New Roman"/>
                <w:b/>
                <w:sz w:val="16"/>
                <w:szCs w:val="16"/>
              </w:rPr>
              <w:t>M.8.2.3.1. Birinci dereceden bir bilinmeyenli eşitsizlik içeren günlük hayat durumlarına uygun matematik cümleleri yazar.</w:t>
            </w:r>
          </w:p>
        </w:tc>
        <w:tc>
          <w:tcPr>
            <w:tcW w:w="426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E68A6" w:rsidRDefault="00A024A5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4A5" w:rsidTr="00A024A5">
        <w:tc>
          <w:tcPr>
            <w:tcW w:w="7230" w:type="dxa"/>
          </w:tcPr>
          <w:p w:rsidR="008E68A6" w:rsidRPr="00A024A5" w:rsidRDefault="00806ED2" w:rsidP="008E68A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4A5">
              <w:rPr>
                <w:rFonts w:ascii="Times New Roman" w:hAnsi="Times New Roman" w:cs="Times New Roman"/>
                <w:b/>
                <w:sz w:val="16"/>
                <w:szCs w:val="16"/>
              </w:rPr>
              <w:t>M.8.2.3.2. Birinci dereceden bir bilinmeyenli eşitsizlikleri sayı doğrusunda gösterir.</w:t>
            </w:r>
          </w:p>
        </w:tc>
        <w:tc>
          <w:tcPr>
            <w:tcW w:w="426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24A5" w:rsidTr="00A024A5">
        <w:tc>
          <w:tcPr>
            <w:tcW w:w="7230" w:type="dxa"/>
          </w:tcPr>
          <w:p w:rsidR="008E68A6" w:rsidRPr="00A024A5" w:rsidRDefault="00806ED2" w:rsidP="008E68A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4A5">
              <w:rPr>
                <w:rFonts w:ascii="Times New Roman" w:hAnsi="Times New Roman" w:cs="Times New Roman"/>
                <w:b/>
                <w:sz w:val="16"/>
                <w:szCs w:val="16"/>
              </w:rPr>
              <w:t>M.8.2.3.3. Birinci dereceden bir bilinmeyenli eşitsizlikleri çözer.</w:t>
            </w:r>
          </w:p>
        </w:tc>
        <w:tc>
          <w:tcPr>
            <w:tcW w:w="426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24A5" w:rsidTr="00A024A5">
        <w:tc>
          <w:tcPr>
            <w:tcW w:w="7230" w:type="dxa"/>
          </w:tcPr>
          <w:p w:rsidR="008E68A6" w:rsidRPr="00A024A5" w:rsidRDefault="00806ED2" w:rsidP="008E68A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4A5">
              <w:rPr>
                <w:rFonts w:ascii="Times New Roman" w:hAnsi="Times New Roman" w:cs="Times New Roman"/>
                <w:b/>
                <w:sz w:val="16"/>
                <w:szCs w:val="16"/>
              </w:rPr>
              <w:t>M.8.3.1.1. Üçgende kenarortay, açıortay ve yüksekliği inşa eder.</w:t>
            </w:r>
          </w:p>
        </w:tc>
        <w:tc>
          <w:tcPr>
            <w:tcW w:w="426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24A5" w:rsidTr="00A024A5">
        <w:tc>
          <w:tcPr>
            <w:tcW w:w="7230" w:type="dxa"/>
          </w:tcPr>
          <w:p w:rsidR="008E68A6" w:rsidRPr="00A024A5" w:rsidRDefault="00806ED2" w:rsidP="008E68A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4A5">
              <w:rPr>
                <w:rFonts w:ascii="Times New Roman" w:hAnsi="Times New Roman" w:cs="Times New Roman"/>
                <w:b/>
                <w:sz w:val="16"/>
                <w:szCs w:val="16"/>
              </w:rPr>
              <w:t>M.8.3.1.2. Üçgenin iki kenar uzunluğunun toplamı veya farkı ile üçüncü kenarının uzunluğunu ilişkilendirir.</w:t>
            </w:r>
          </w:p>
        </w:tc>
        <w:tc>
          <w:tcPr>
            <w:tcW w:w="426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E68A6" w:rsidRDefault="000D7524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24A5" w:rsidTr="00A024A5">
        <w:tc>
          <w:tcPr>
            <w:tcW w:w="7230" w:type="dxa"/>
          </w:tcPr>
          <w:p w:rsidR="008E68A6" w:rsidRPr="00A024A5" w:rsidRDefault="00981554" w:rsidP="008E68A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4A5">
              <w:rPr>
                <w:rFonts w:ascii="Times New Roman" w:hAnsi="Times New Roman" w:cs="Times New Roman"/>
                <w:b/>
                <w:sz w:val="16"/>
                <w:szCs w:val="16"/>
              </w:rPr>
              <w:t>M.8.3.1.3. Üçgenin kenar uzunlukları ile bu kenarların karşısındaki açıların ölçülerini ilişkilendirir.</w:t>
            </w:r>
          </w:p>
        </w:tc>
        <w:tc>
          <w:tcPr>
            <w:tcW w:w="426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24A5" w:rsidTr="00A024A5">
        <w:tc>
          <w:tcPr>
            <w:tcW w:w="7230" w:type="dxa"/>
          </w:tcPr>
          <w:p w:rsidR="008E68A6" w:rsidRPr="00A024A5" w:rsidRDefault="00981554" w:rsidP="008E68A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4A5">
              <w:rPr>
                <w:rFonts w:ascii="Times New Roman" w:hAnsi="Times New Roman" w:cs="Times New Roman"/>
                <w:b/>
                <w:sz w:val="16"/>
                <w:szCs w:val="16"/>
              </w:rPr>
              <w:t>M.8.3.1.4. Yeterli sayıda elemanının ölçüleri verilen bir üçgeni çizer.</w:t>
            </w:r>
          </w:p>
        </w:tc>
        <w:tc>
          <w:tcPr>
            <w:tcW w:w="426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24A5" w:rsidTr="00A024A5">
        <w:tc>
          <w:tcPr>
            <w:tcW w:w="7230" w:type="dxa"/>
          </w:tcPr>
          <w:p w:rsidR="008E68A6" w:rsidRPr="00A024A5" w:rsidRDefault="00981554" w:rsidP="008E68A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4A5">
              <w:rPr>
                <w:rFonts w:ascii="Times New Roman" w:hAnsi="Times New Roman" w:cs="Times New Roman"/>
                <w:b/>
                <w:sz w:val="16"/>
                <w:szCs w:val="16"/>
              </w:rPr>
              <w:t>M.8.3.1.5. Pisagor bağıntısını oluşturur, ilgili problemleri çözer.</w:t>
            </w:r>
          </w:p>
        </w:tc>
        <w:tc>
          <w:tcPr>
            <w:tcW w:w="426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24A5" w:rsidTr="00A024A5">
        <w:tc>
          <w:tcPr>
            <w:tcW w:w="7230" w:type="dxa"/>
          </w:tcPr>
          <w:p w:rsidR="008E68A6" w:rsidRPr="00A024A5" w:rsidRDefault="00981554" w:rsidP="008E68A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4A5">
              <w:rPr>
                <w:rFonts w:ascii="Times New Roman" w:hAnsi="Times New Roman" w:cs="Times New Roman"/>
                <w:b/>
                <w:sz w:val="16"/>
                <w:szCs w:val="16"/>
              </w:rPr>
              <w:t>M.8.3.3.1. Eşlik ve benzerliği ilişkilendirir, eş ve benzer şekillerin kenar ve açı ilişkilerini belirler.</w:t>
            </w:r>
          </w:p>
        </w:tc>
        <w:tc>
          <w:tcPr>
            <w:tcW w:w="426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4A5" w:rsidTr="00A024A5">
        <w:trPr>
          <w:trHeight w:val="338"/>
        </w:trPr>
        <w:tc>
          <w:tcPr>
            <w:tcW w:w="7230" w:type="dxa"/>
          </w:tcPr>
          <w:p w:rsidR="008E68A6" w:rsidRPr="00A024A5" w:rsidRDefault="00981554" w:rsidP="008E68A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4A5">
              <w:rPr>
                <w:rFonts w:ascii="Times New Roman" w:hAnsi="Times New Roman" w:cs="Times New Roman"/>
                <w:b/>
                <w:sz w:val="16"/>
                <w:szCs w:val="16"/>
              </w:rPr>
              <w:t>M.8.3.3.2. Benzer çokgenlerin benzerlik oranını belirler, bir çokgene eş ve benzer çokgenler oluşturur</w:t>
            </w:r>
          </w:p>
        </w:tc>
        <w:tc>
          <w:tcPr>
            <w:tcW w:w="426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24A5" w:rsidTr="00A024A5">
        <w:tc>
          <w:tcPr>
            <w:tcW w:w="7230" w:type="dxa"/>
          </w:tcPr>
          <w:p w:rsidR="008E68A6" w:rsidRPr="00A024A5" w:rsidRDefault="00981554" w:rsidP="008E68A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4A5">
              <w:rPr>
                <w:rFonts w:ascii="Times New Roman" w:hAnsi="Times New Roman" w:cs="Times New Roman"/>
                <w:b/>
                <w:sz w:val="16"/>
                <w:szCs w:val="16"/>
              </w:rPr>
              <w:t>M.8.3.2.1. Nokta, doğru parçası ve diğer şekillerin öteleme sonucundaki görüntülerini çizer.</w:t>
            </w:r>
          </w:p>
        </w:tc>
        <w:tc>
          <w:tcPr>
            <w:tcW w:w="426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0A03EA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4A5" w:rsidTr="00A024A5">
        <w:tc>
          <w:tcPr>
            <w:tcW w:w="7230" w:type="dxa"/>
          </w:tcPr>
          <w:p w:rsidR="008E68A6" w:rsidRPr="00A024A5" w:rsidRDefault="00981554" w:rsidP="008E68A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4A5">
              <w:rPr>
                <w:rFonts w:ascii="Times New Roman" w:hAnsi="Times New Roman" w:cs="Times New Roman"/>
                <w:b/>
                <w:sz w:val="16"/>
                <w:szCs w:val="16"/>
              </w:rPr>
              <w:t>M.8.3.2.2. Nokta, doğru parçası ve diğer şekillerin yansıma sonucu oluşan görüntüsünü oluşturur.</w:t>
            </w:r>
          </w:p>
        </w:tc>
        <w:tc>
          <w:tcPr>
            <w:tcW w:w="426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4A5" w:rsidTr="00A024A5">
        <w:tc>
          <w:tcPr>
            <w:tcW w:w="7230" w:type="dxa"/>
          </w:tcPr>
          <w:p w:rsidR="008E68A6" w:rsidRPr="00A024A5" w:rsidRDefault="00981554" w:rsidP="008E68A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4A5">
              <w:rPr>
                <w:rFonts w:ascii="Times New Roman" w:hAnsi="Times New Roman" w:cs="Times New Roman"/>
                <w:b/>
                <w:sz w:val="16"/>
                <w:szCs w:val="16"/>
              </w:rPr>
              <w:t>M.8.3.2.3. Çokgenlerin öteleme ve yansımalar sonucunda ortaya çıkan görüntüsünü oluşturur.</w:t>
            </w:r>
          </w:p>
        </w:tc>
        <w:tc>
          <w:tcPr>
            <w:tcW w:w="426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24A5" w:rsidTr="00A024A5">
        <w:tc>
          <w:tcPr>
            <w:tcW w:w="7230" w:type="dxa"/>
          </w:tcPr>
          <w:p w:rsidR="008E68A6" w:rsidRPr="00A024A5" w:rsidRDefault="00981554" w:rsidP="008E68A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4A5">
              <w:rPr>
                <w:rFonts w:ascii="Times New Roman" w:hAnsi="Times New Roman" w:cs="Times New Roman"/>
                <w:b/>
                <w:sz w:val="16"/>
                <w:szCs w:val="16"/>
              </w:rPr>
              <w:t>M.8.3.4.1. Dik prizmaları tanır, temel elemanlarını belirler, inşa eder ve açınımını çizer.</w:t>
            </w:r>
          </w:p>
        </w:tc>
        <w:tc>
          <w:tcPr>
            <w:tcW w:w="426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24A5" w:rsidTr="00A024A5">
        <w:tc>
          <w:tcPr>
            <w:tcW w:w="7230" w:type="dxa"/>
          </w:tcPr>
          <w:p w:rsidR="008E68A6" w:rsidRPr="00A024A5" w:rsidRDefault="00981554" w:rsidP="008E68A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4A5">
              <w:rPr>
                <w:rFonts w:ascii="Times New Roman" w:hAnsi="Times New Roman" w:cs="Times New Roman"/>
                <w:b/>
                <w:sz w:val="16"/>
                <w:szCs w:val="16"/>
              </w:rPr>
              <w:t>M.8.3.4.2. Dik dairesel silindirin temel elemanlarını belirler, inşa eder ve açınımını çizer.</w:t>
            </w:r>
          </w:p>
        </w:tc>
        <w:tc>
          <w:tcPr>
            <w:tcW w:w="426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90717E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24A5" w:rsidTr="00A024A5">
        <w:tc>
          <w:tcPr>
            <w:tcW w:w="7230" w:type="dxa"/>
          </w:tcPr>
          <w:p w:rsidR="008E68A6" w:rsidRPr="00A024A5" w:rsidRDefault="00981554" w:rsidP="008E68A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4A5">
              <w:rPr>
                <w:rFonts w:ascii="Times New Roman" w:hAnsi="Times New Roman" w:cs="Times New Roman"/>
                <w:b/>
                <w:sz w:val="16"/>
                <w:szCs w:val="16"/>
              </w:rPr>
              <w:t>M.8.3.4.3. Dik dairesel silindirin yüzey alanı bağıntısını oluşturur, ilgili problemleri çözer.</w:t>
            </w:r>
          </w:p>
        </w:tc>
        <w:tc>
          <w:tcPr>
            <w:tcW w:w="426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4A5" w:rsidTr="00A024A5">
        <w:tc>
          <w:tcPr>
            <w:tcW w:w="7230" w:type="dxa"/>
          </w:tcPr>
          <w:p w:rsidR="008E68A6" w:rsidRPr="00A024A5" w:rsidRDefault="00981554" w:rsidP="008E68A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4A5">
              <w:rPr>
                <w:rFonts w:ascii="Times New Roman" w:hAnsi="Times New Roman" w:cs="Times New Roman"/>
                <w:b/>
                <w:sz w:val="16"/>
                <w:szCs w:val="16"/>
              </w:rPr>
              <w:t>M.8.3.4.4. Dik dairesel silindirin hacim bağıntısını oluşturur; ilgili problemleri çözer.</w:t>
            </w:r>
          </w:p>
        </w:tc>
        <w:tc>
          <w:tcPr>
            <w:tcW w:w="426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4A5" w:rsidTr="00A024A5">
        <w:tc>
          <w:tcPr>
            <w:tcW w:w="7230" w:type="dxa"/>
          </w:tcPr>
          <w:p w:rsidR="008E68A6" w:rsidRPr="00A024A5" w:rsidRDefault="00A024A5" w:rsidP="008E68A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4A5">
              <w:rPr>
                <w:rFonts w:ascii="Times New Roman" w:hAnsi="Times New Roman" w:cs="Times New Roman"/>
                <w:b/>
                <w:sz w:val="16"/>
                <w:szCs w:val="16"/>
              </w:rPr>
              <w:t>M.8.3.4.5. Dik piramidi tanır, temel elemanlarını belirler, inşa eder ve açınımını çizer.</w:t>
            </w:r>
          </w:p>
        </w:tc>
        <w:tc>
          <w:tcPr>
            <w:tcW w:w="426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E68A6" w:rsidRDefault="008E68A6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4A5" w:rsidTr="00A024A5">
        <w:tc>
          <w:tcPr>
            <w:tcW w:w="7230" w:type="dxa"/>
          </w:tcPr>
          <w:p w:rsidR="00981554" w:rsidRPr="00A024A5" w:rsidRDefault="00A024A5" w:rsidP="008E68A6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4A5">
              <w:rPr>
                <w:rFonts w:ascii="Times New Roman" w:hAnsi="Times New Roman" w:cs="Times New Roman"/>
                <w:b/>
                <w:sz w:val="16"/>
                <w:szCs w:val="16"/>
              </w:rPr>
              <w:t>M.8.3.4.6. Dik koniyi tanır, temel elemanlarını belirler, inşa eder ve açınımını çizer.</w:t>
            </w:r>
          </w:p>
        </w:tc>
        <w:tc>
          <w:tcPr>
            <w:tcW w:w="426" w:type="dxa"/>
          </w:tcPr>
          <w:p w:rsidR="00981554" w:rsidRDefault="00981554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81554" w:rsidRDefault="00981554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81554" w:rsidRDefault="00981554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81554" w:rsidRDefault="00981554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81554" w:rsidRDefault="00981554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981554" w:rsidRDefault="00981554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981554" w:rsidRDefault="00981554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81554" w:rsidRDefault="00981554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81554" w:rsidRDefault="00981554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981554" w:rsidRDefault="00981554" w:rsidP="008E68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68A6" w:rsidRPr="00A024A5" w:rsidRDefault="008E68A6" w:rsidP="00A024A5">
      <w:pPr>
        <w:rPr>
          <w:rFonts w:ascii="Times New Roman" w:hAnsi="Times New Roman" w:cs="Times New Roman"/>
          <w:sz w:val="24"/>
          <w:szCs w:val="24"/>
        </w:rPr>
      </w:pPr>
    </w:p>
    <w:sectPr w:rsidR="008E68A6" w:rsidRPr="00A024A5" w:rsidSect="00A024A5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C219E"/>
    <w:multiLevelType w:val="hybridMultilevel"/>
    <w:tmpl w:val="49049616"/>
    <w:lvl w:ilvl="0" w:tplc="B4EC3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E68A6"/>
    <w:rsid w:val="000A03EA"/>
    <w:rsid w:val="000D7524"/>
    <w:rsid w:val="00806ED2"/>
    <w:rsid w:val="008E68A6"/>
    <w:rsid w:val="0090717E"/>
    <w:rsid w:val="00981554"/>
    <w:rsid w:val="00A0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E6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E68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2025-02-07T09:27:00Z</dcterms:created>
  <dcterms:modified xsi:type="dcterms:W3CDTF">2025-02-07T10:22:00Z</dcterms:modified>
</cp:coreProperties>
</file>